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13DB8" w14:textId="77777777" w:rsidR="003A6870" w:rsidRDefault="00000000">
      <w:pPr>
        <w:spacing w:after="0"/>
        <w:jc w:val="center"/>
        <w:rPr>
          <w:b/>
          <w:bCs/>
          <w:sz w:val="40"/>
          <w:szCs w:val="40"/>
        </w:rPr>
      </w:pPr>
      <w:r>
        <w:rPr>
          <w:noProof/>
        </w:rPr>
        <w:drawing>
          <wp:anchor distT="0" distB="0" distL="114300" distR="114300" simplePos="0" relativeHeight="251658240" behindDoc="0" locked="0" layoutInCell="1" hidden="0" allowOverlap="1" wp14:anchorId="51A970B6" wp14:editId="6C55E635">
            <wp:simplePos x="0" y="0"/>
            <wp:positionH relativeFrom="column">
              <wp:posOffset>2368549</wp:posOffset>
            </wp:positionH>
            <wp:positionV relativeFrom="paragraph">
              <wp:posOffset>8094</wp:posOffset>
            </wp:positionV>
            <wp:extent cx="1924050" cy="1807845"/>
            <wp:effectExtent l="0" t="0" r="0" b="0"/>
            <wp:wrapSquare wrapText="bothSides" distT="0" distB="0" distL="114300" distR="114300"/>
            <wp:docPr id="8" name="image1.png" descr="Charlton-on-Otmoor C of E Primary School - Home"/>
            <wp:cNvGraphicFramePr/>
            <a:graphic xmlns:a="http://schemas.openxmlformats.org/drawingml/2006/main">
              <a:graphicData uri="http://schemas.openxmlformats.org/drawingml/2006/picture">
                <pic:pic xmlns:pic="http://schemas.openxmlformats.org/drawingml/2006/picture">
                  <pic:nvPicPr>
                    <pic:cNvPr id="0" name="image1.png" descr="Charlton-on-Otmoor C of E Primary School - Home"/>
                    <pic:cNvPicPr preferRelativeResize="0"/>
                  </pic:nvPicPr>
                  <pic:blipFill>
                    <a:blip r:embed="rId6"/>
                    <a:srcRect/>
                    <a:stretch>
                      <a:fillRect/>
                    </a:stretch>
                  </pic:blipFill>
                  <pic:spPr>
                    <a:xfrm>
                      <a:off x="0" y="0"/>
                      <a:ext cx="1924050" cy="1807845"/>
                    </a:xfrm>
                    <a:prstGeom prst="rect">
                      <a:avLst/>
                    </a:prstGeom>
                    <a:ln/>
                  </pic:spPr>
                </pic:pic>
              </a:graphicData>
            </a:graphic>
          </wp:anchor>
        </w:drawing>
      </w:r>
    </w:p>
    <w:p w14:paraId="71496E0B" w14:textId="77777777" w:rsidR="003A6870" w:rsidRDefault="003A6870">
      <w:pPr>
        <w:spacing w:after="0"/>
        <w:jc w:val="center"/>
        <w:rPr>
          <w:b/>
          <w:bCs/>
          <w:sz w:val="40"/>
          <w:szCs w:val="40"/>
        </w:rPr>
      </w:pPr>
    </w:p>
    <w:p w14:paraId="290F90A9" w14:textId="77777777" w:rsidR="003A6870" w:rsidRDefault="003A6870">
      <w:pPr>
        <w:spacing w:after="0"/>
        <w:jc w:val="center"/>
        <w:rPr>
          <w:b/>
          <w:bCs/>
          <w:sz w:val="40"/>
          <w:szCs w:val="40"/>
        </w:rPr>
      </w:pPr>
    </w:p>
    <w:p w14:paraId="552D7630" w14:textId="77777777" w:rsidR="003A6870" w:rsidRDefault="003A6870">
      <w:pPr>
        <w:spacing w:after="0"/>
        <w:jc w:val="center"/>
        <w:rPr>
          <w:b/>
          <w:bCs/>
          <w:sz w:val="40"/>
          <w:szCs w:val="40"/>
        </w:rPr>
      </w:pPr>
    </w:p>
    <w:p w14:paraId="4C1C04A0" w14:textId="77777777" w:rsidR="003A6870" w:rsidRDefault="003A6870">
      <w:pPr>
        <w:spacing w:after="0"/>
        <w:jc w:val="center"/>
        <w:rPr>
          <w:b/>
          <w:bCs/>
          <w:sz w:val="40"/>
          <w:szCs w:val="40"/>
        </w:rPr>
      </w:pPr>
    </w:p>
    <w:p w14:paraId="69EA4B42" w14:textId="77777777" w:rsidR="003A6870" w:rsidRDefault="003A6870">
      <w:pPr>
        <w:spacing w:after="0"/>
        <w:jc w:val="center"/>
        <w:rPr>
          <w:b/>
          <w:bCs/>
          <w:sz w:val="40"/>
          <w:szCs w:val="40"/>
          <w:u w:val="single"/>
        </w:rPr>
      </w:pPr>
    </w:p>
    <w:p w14:paraId="5C561AB6" w14:textId="77777777" w:rsidR="003A6870" w:rsidRDefault="00000000">
      <w:pPr>
        <w:spacing w:after="0"/>
        <w:jc w:val="center"/>
        <w:rPr>
          <w:b/>
          <w:bCs/>
          <w:sz w:val="40"/>
          <w:szCs w:val="40"/>
          <w:u w:val="single"/>
        </w:rPr>
      </w:pPr>
      <w:r>
        <w:rPr>
          <w:b/>
          <w:bCs/>
          <w:sz w:val="40"/>
          <w:szCs w:val="40"/>
          <w:u w:val="single"/>
        </w:rPr>
        <w:t>Charlton-on-</w:t>
      </w:r>
      <w:proofErr w:type="spellStart"/>
      <w:r>
        <w:rPr>
          <w:b/>
          <w:bCs/>
          <w:sz w:val="40"/>
          <w:szCs w:val="40"/>
          <w:u w:val="single"/>
        </w:rPr>
        <w:t>Otmoor</w:t>
      </w:r>
      <w:proofErr w:type="spellEnd"/>
      <w:r>
        <w:rPr>
          <w:b/>
          <w:bCs/>
          <w:sz w:val="40"/>
          <w:szCs w:val="40"/>
          <w:u w:val="single"/>
        </w:rPr>
        <w:t xml:space="preserve"> CofE Primary School</w:t>
      </w:r>
    </w:p>
    <w:p w14:paraId="6E4B9BFE" w14:textId="77777777" w:rsidR="003A6870" w:rsidRDefault="00000000">
      <w:pPr>
        <w:spacing w:after="0"/>
        <w:jc w:val="center"/>
        <w:rPr>
          <w:b/>
          <w:bCs/>
          <w:sz w:val="40"/>
          <w:szCs w:val="40"/>
          <w:u w:val="single"/>
        </w:rPr>
      </w:pPr>
      <w:r>
        <w:rPr>
          <w:b/>
          <w:bCs/>
          <w:sz w:val="40"/>
          <w:szCs w:val="40"/>
          <w:u w:val="single"/>
        </w:rPr>
        <w:t>RE Policy</w:t>
      </w:r>
    </w:p>
    <w:p w14:paraId="65AC6458" w14:textId="77777777" w:rsidR="003A6870" w:rsidRDefault="003A6870">
      <w:pPr>
        <w:spacing w:after="0"/>
        <w:rPr>
          <w:u w:val="single"/>
        </w:rPr>
      </w:pPr>
    </w:p>
    <w:tbl>
      <w:tblPr>
        <w:tblStyle w:val="a"/>
        <w:tblW w:w="9720" w:type="dxa"/>
        <w:jc w:val="center"/>
        <w:tblBorders>
          <w:insideH w:val="single" w:sz="18" w:space="0" w:color="FFFFFF"/>
        </w:tblBorders>
        <w:tblLayout w:type="fixed"/>
        <w:tblLook w:val="0400" w:firstRow="0" w:lastRow="0" w:firstColumn="0" w:lastColumn="0" w:noHBand="0" w:noVBand="1"/>
      </w:tblPr>
      <w:tblGrid>
        <w:gridCol w:w="2586"/>
        <w:gridCol w:w="3268"/>
        <w:gridCol w:w="3866"/>
      </w:tblGrid>
      <w:tr w:rsidR="003A6870" w14:paraId="478F0649" w14:textId="77777777">
        <w:trPr>
          <w:jc w:val="center"/>
        </w:trPr>
        <w:tc>
          <w:tcPr>
            <w:tcW w:w="2586" w:type="dxa"/>
            <w:tcBorders>
              <w:top w:val="nil"/>
              <w:bottom w:val="single" w:sz="18" w:space="0" w:color="FFFFFF"/>
            </w:tcBorders>
            <w:shd w:val="clear" w:color="auto" w:fill="D8DFDE"/>
          </w:tcPr>
          <w:p w14:paraId="21927497" w14:textId="77777777" w:rsidR="003A6870" w:rsidRDefault="00000000">
            <w:pPr>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Approved by:</w:t>
            </w:r>
          </w:p>
        </w:tc>
        <w:tc>
          <w:tcPr>
            <w:tcW w:w="3268" w:type="dxa"/>
            <w:tcBorders>
              <w:top w:val="nil"/>
              <w:bottom w:val="single" w:sz="18" w:space="0" w:color="FFFFFF"/>
            </w:tcBorders>
            <w:shd w:val="clear" w:color="auto" w:fill="D8DFDE"/>
          </w:tcPr>
          <w:p w14:paraId="0A8F788F" w14:textId="25670C13" w:rsidR="003A6870" w:rsidRDefault="00C564AD">
            <w:pPr>
              <w:pBdr>
                <w:top w:val="nil"/>
                <w:left w:val="nil"/>
                <w:bottom w:val="nil"/>
                <w:right w:val="nil"/>
                <w:between w:val="nil"/>
              </w:pBdr>
              <w:spacing w:after="0" w:line="240" w:lineRule="auto"/>
              <w:ind w:right="850"/>
              <w:jc w:val="both"/>
              <w:rPr>
                <w:rFonts w:ascii="Arial" w:eastAsia="Arial" w:hAnsi="Arial" w:cs="Arial"/>
                <w:color w:val="000000"/>
              </w:rPr>
            </w:pPr>
            <w:r>
              <w:rPr>
                <w:rFonts w:ascii="Arial" w:eastAsia="Arial" w:hAnsi="Arial" w:cs="Arial"/>
                <w:color w:val="000000"/>
              </w:rPr>
              <w:t>FGB</w:t>
            </w:r>
          </w:p>
        </w:tc>
        <w:tc>
          <w:tcPr>
            <w:tcW w:w="3866" w:type="dxa"/>
            <w:tcBorders>
              <w:top w:val="nil"/>
              <w:bottom w:val="single" w:sz="18" w:space="0" w:color="FFFFFF"/>
            </w:tcBorders>
            <w:shd w:val="clear" w:color="auto" w:fill="D8DFDE"/>
          </w:tcPr>
          <w:p w14:paraId="3D10C62A" w14:textId="50B4E55C" w:rsidR="003A6870" w:rsidRDefault="00000000">
            <w:pPr>
              <w:pBdr>
                <w:top w:val="nil"/>
                <w:left w:val="nil"/>
                <w:bottom w:val="nil"/>
                <w:right w:val="nil"/>
                <w:between w:val="nil"/>
              </w:pBdr>
              <w:spacing w:after="0" w:line="240" w:lineRule="auto"/>
              <w:ind w:right="850"/>
              <w:jc w:val="both"/>
              <w:rPr>
                <w:rFonts w:ascii="Arial" w:eastAsia="Arial" w:hAnsi="Arial" w:cs="Arial"/>
                <w:color w:val="000000"/>
              </w:rPr>
            </w:pPr>
            <w:r>
              <w:rPr>
                <w:rFonts w:ascii="Arial" w:eastAsia="Arial" w:hAnsi="Arial" w:cs="Arial"/>
                <w:b/>
                <w:bCs/>
                <w:color w:val="000000"/>
              </w:rPr>
              <w:t>Date:</w:t>
            </w:r>
            <w:r>
              <w:rPr>
                <w:rFonts w:ascii="Arial" w:eastAsia="Arial" w:hAnsi="Arial" w:cs="Arial"/>
                <w:color w:val="000000"/>
              </w:rPr>
              <w:t xml:space="preserve"> </w:t>
            </w:r>
            <w:r w:rsidR="00C564AD">
              <w:rPr>
                <w:rFonts w:ascii="Arial" w:eastAsia="Arial" w:hAnsi="Arial" w:cs="Arial"/>
                <w:color w:val="000000"/>
              </w:rPr>
              <w:t>February 2026</w:t>
            </w:r>
          </w:p>
        </w:tc>
      </w:tr>
      <w:tr w:rsidR="003A6870" w14:paraId="3885906B" w14:textId="77777777">
        <w:trPr>
          <w:jc w:val="center"/>
        </w:trPr>
        <w:tc>
          <w:tcPr>
            <w:tcW w:w="2586" w:type="dxa"/>
            <w:tcBorders>
              <w:top w:val="single" w:sz="18" w:space="0" w:color="FFFFFF"/>
              <w:bottom w:val="single" w:sz="18" w:space="0" w:color="FFFFFF"/>
            </w:tcBorders>
            <w:shd w:val="clear" w:color="auto" w:fill="D8DFDE"/>
          </w:tcPr>
          <w:p w14:paraId="54F0EDDE" w14:textId="77777777" w:rsidR="003A6870" w:rsidRDefault="00000000">
            <w:pPr>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Last reviewed on:</w:t>
            </w:r>
          </w:p>
        </w:tc>
        <w:tc>
          <w:tcPr>
            <w:tcW w:w="7134" w:type="dxa"/>
            <w:gridSpan w:val="2"/>
            <w:tcBorders>
              <w:top w:val="single" w:sz="18" w:space="0" w:color="FFFFFF"/>
              <w:bottom w:val="single" w:sz="18" w:space="0" w:color="FFFFFF"/>
            </w:tcBorders>
            <w:shd w:val="clear" w:color="auto" w:fill="D8DFDE"/>
          </w:tcPr>
          <w:p w14:paraId="39E24533" w14:textId="35DCC631" w:rsidR="003A6870" w:rsidRDefault="00C564AD">
            <w:pPr>
              <w:pBdr>
                <w:top w:val="nil"/>
                <w:left w:val="nil"/>
                <w:bottom w:val="nil"/>
                <w:right w:val="nil"/>
                <w:between w:val="nil"/>
              </w:pBdr>
              <w:spacing w:after="0" w:line="240" w:lineRule="auto"/>
              <w:ind w:right="850"/>
              <w:jc w:val="both"/>
              <w:rPr>
                <w:rFonts w:ascii="Arial" w:eastAsia="Arial" w:hAnsi="Arial" w:cs="Arial"/>
                <w:color w:val="000000"/>
              </w:rPr>
            </w:pPr>
            <w:r>
              <w:rPr>
                <w:rFonts w:ascii="Arial" w:eastAsia="Arial" w:hAnsi="Arial" w:cs="Arial"/>
              </w:rPr>
              <w:t>February 2026</w:t>
            </w:r>
          </w:p>
        </w:tc>
      </w:tr>
      <w:tr w:rsidR="003A6870" w14:paraId="0970DB5A" w14:textId="77777777">
        <w:trPr>
          <w:jc w:val="center"/>
        </w:trPr>
        <w:tc>
          <w:tcPr>
            <w:tcW w:w="2586" w:type="dxa"/>
            <w:tcBorders>
              <w:top w:val="single" w:sz="18" w:space="0" w:color="FFFFFF"/>
              <w:bottom w:val="nil"/>
            </w:tcBorders>
            <w:shd w:val="clear" w:color="auto" w:fill="D8DFDE"/>
          </w:tcPr>
          <w:p w14:paraId="77021902" w14:textId="77777777" w:rsidR="003A6870" w:rsidRDefault="00000000">
            <w:pPr>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Next review due by:</w:t>
            </w:r>
          </w:p>
        </w:tc>
        <w:tc>
          <w:tcPr>
            <w:tcW w:w="7134" w:type="dxa"/>
            <w:gridSpan w:val="2"/>
            <w:tcBorders>
              <w:top w:val="single" w:sz="18" w:space="0" w:color="FFFFFF"/>
              <w:bottom w:val="nil"/>
            </w:tcBorders>
            <w:shd w:val="clear" w:color="auto" w:fill="D8DFDE"/>
          </w:tcPr>
          <w:p w14:paraId="26864E26" w14:textId="4E74355F" w:rsidR="003A6870" w:rsidRDefault="00C564AD">
            <w:pPr>
              <w:pBdr>
                <w:top w:val="nil"/>
                <w:left w:val="nil"/>
                <w:bottom w:val="nil"/>
                <w:right w:val="nil"/>
                <w:between w:val="nil"/>
              </w:pBdr>
              <w:spacing w:after="0" w:line="240" w:lineRule="auto"/>
              <w:ind w:right="850"/>
              <w:jc w:val="both"/>
              <w:rPr>
                <w:rFonts w:ascii="Arial" w:eastAsia="Arial" w:hAnsi="Arial" w:cs="Arial"/>
                <w:color w:val="000000"/>
              </w:rPr>
            </w:pPr>
            <w:r>
              <w:rPr>
                <w:rFonts w:ascii="Arial" w:eastAsia="Arial" w:hAnsi="Arial" w:cs="Arial"/>
                <w:color w:val="000000"/>
              </w:rPr>
              <w:t>February 2027</w:t>
            </w:r>
          </w:p>
        </w:tc>
      </w:tr>
    </w:tbl>
    <w:p w14:paraId="499BD37A" w14:textId="77777777" w:rsidR="003A6870" w:rsidRDefault="003A6870">
      <w:pPr>
        <w:spacing w:after="0"/>
      </w:pPr>
    </w:p>
    <w:p w14:paraId="02229CE5" w14:textId="77777777" w:rsidR="006D50E1" w:rsidRDefault="006D50E1">
      <w:pPr>
        <w:spacing w:after="0"/>
        <w:rPr>
          <w:b/>
          <w:bCs/>
          <w:sz w:val="28"/>
          <w:szCs w:val="28"/>
          <w:u w:val="single"/>
        </w:rPr>
      </w:pPr>
    </w:p>
    <w:p w14:paraId="7A0CC99B" w14:textId="4D3B9727" w:rsidR="003A6870" w:rsidRDefault="00000000">
      <w:pPr>
        <w:spacing w:after="0"/>
        <w:rPr>
          <w:b/>
          <w:bCs/>
          <w:sz w:val="28"/>
          <w:szCs w:val="28"/>
          <w:u w:val="single"/>
        </w:rPr>
      </w:pPr>
      <w:r>
        <w:rPr>
          <w:b/>
          <w:bCs/>
          <w:sz w:val="28"/>
          <w:szCs w:val="28"/>
          <w:u w:val="single"/>
        </w:rPr>
        <w:t>Introduction</w:t>
      </w:r>
    </w:p>
    <w:p w14:paraId="579F3ACA" w14:textId="77777777" w:rsidR="003A6870" w:rsidRDefault="00000000">
      <w:pPr>
        <w:spacing w:after="0"/>
        <w:jc w:val="both"/>
      </w:pPr>
      <w:r>
        <w:t>At Charlton-On-</w:t>
      </w:r>
      <w:proofErr w:type="spellStart"/>
      <w:r>
        <w:t>Otmoor</w:t>
      </w:r>
      <w:proofErr w:type="spellEnd"/>
      <w:r>
        <w:t xml:space="preserve"> CE Primary School, our Christian vision, </w:t>
      </w:r>
      <w:r>
        <w:rPr>
          <w:b/>
          <w:bCs/>
          <w:i/>
          <w:iCs/>
        </w:rPr>
        <w:t>‘Aspire and Grow Together’</w:t>
      </w:r>
      <w:r>
        <w:t>, is rooted in </w:t>
      </w:r>
      <w:r>
        <w:rPr>
          <w:i/>
          <w:iCs/>
        </w:rPr>
        <w:t>The Parable of The Mustard Seed</w:t>
      </w:r>
      <w:r>
        <w:t xml:space="preserve"> in Matthew 13:31-32. </w:t>
      </w:r>
    </w:p>
    <w:p w14:paraId="129F3E6A" w14:textId="77777777" w:rsidR="003A6870" w:rsidRDefault="00000000">
      <w:pPr>
        <w:spacing w:after="0"/>
        <w:jc w:val="both"/>
      </w:pPr>
      <w:r>
        <w:t>God’s Kingdom is like a seed, which a farmer took and planted. Though it is a tiny seed, when it grows, it is the largest of trees and becomes so big that birds rest and shelter in its branches.</w:t>
      </w:r>
    </w:p>
    <w:p w14:paraId="022A129F" w14:textId="77777777" w:rsidR="003A6870" w:rsidRDefault="003A6870">
      <w:pPr>
        <w:spacing w:after="0"/>
        <w:jc w:val="both"/>
      </w:pPr>
    </w:p>
    <w:p w14:paraId="142FDD68" w14:textId="6FA4C941" w:rsidR="003A6870" w:rsidRDefault="00000000" w:rsidP="00C564AD">
      <w:pPr>
        <w:spacing w:after="0"/>
        <w:jc w:val="both"/>
      </w:pPr>
      <w:r>
        <w:t>The parable teaches us that we all have the potential to grow and flourish. At Charlton-on-</w:t>
      </w:r>
      <w:proofErr w:type="spellStart"/>
      <w:r>
        <w:t>Otmoor</w:t>
      </w:r>
      <w:proofErr w:type="spellEnd"/>
      <w:r>
        <w:t>, we are all like the mustard seeds that through our influence all have the potential to grow from a tiny seed to a big tree with a lot to offer to the community and wider society. As the mustard tree offers shelter for birds, so our aspirations lead us to become the best we can be; as resilient, respectful, compassionate, and responsible citizens of our wider world.</w:t>
      </w:r>
    </w:p>
    <w:p w14:paraId="16D9C4FE" w14:textId="77777777" w:rsidR="00C564AD" w:rsidRDefault="00C564AD" w:rsidP="00C564AD">
      <w:pPr>
        <w:spacing w:after="0"/>
        <w:jc w:val="both"/>
      </w:pPr>
    </w:p>
    <w:p w14:paraId="0B4D952F" w14:textId="77777777" w:rsidR="003A6870" w:rsidRDefault="00000000">
      <w:pPr>
        <w:jc w:val="both"/>
      </w:pPr>
      <w:r>
        <w:t xml:space="preserve">In addition, we have six school values that reflect the Christian ethos of our vision-they are love, respect, kindness, forgiveness, resilience and honesty. These are at the heart of our teaching and </w:t>
      </w:r>
      <w:proofErr w:type="gramStart"/>
      <w:r>
        <w:t>learning</w:t>
      </w:r>
      <w:proofErr w:type="gramEnd"/>
      <w:r>
        <w:t xml:space="preserve"> and we encourage everyone to put these values into practice in every aspect of school life.</w:t>
      </w:r>
    </w:p>
    <w:p w14:paraId="3A60DA9B" w14:textId="77777777" w:rsidR="003A6870" w:rsidRDefault="00000000">
      <w:pPr>
        <w:spacing w:after="0"/>
        <w:jc w:val="both"/>
      </w:pPr>
      <w:r>
        <w:t>At  Charlton-On-</w:t>
      </w:r>
      <w:proofErr w:type="spellStart"/>
      <w:r>
        <w:t>Otmoor</w:t>
      </w:r>
      <w:proofErr w:type="spellEnd"/>
      <w:r>
        <w:t xml:space="preserve"> CE Primary School, RE plays an important role in expressing the Christian vision of the school. RE reflects the ethos and values that are held and teaches children about religious or non-religious beliefs enabling them to understand people of all faiths and worldviews. RE has the same high status as any other subject and contributes to the overall development of our pupils from all backgrounds and traditions. </w:t>
      </w:r>
    </w:p>
    <w:p w14:paraId="30AF3E6E" w14:textId="77777777" w:rsidR="003A6870" w:rsidRDefault="003A6870">
      <w:pPr>
        <w:spacing w:after="0"/>
        <w:jc w:val="both"/>
        <w:rPr>
          <w:b/>
          <w:bCs/>
          <w:sz w:val="28"/>
          <w:szCs w:val="28"/>
          <w:u w:val="single"/>
        </w:rPr>
      </w:pPr>
    </w:p>
    <w:p w14:paraId="4DFADECC" w14:textId="77777777" w:rsidR="003A6870" w:rsidRDefault="00000000">
      <w:pPr>
        <w:spacing w:after="0"/>
        <w:jc w:val="both"/>
        <w:rPr>
          <w:b/>
          <w:bCs/>
          <w:sz w:val="28"/>
          <w:szCs w:val="28"/>
          <w:u w:val="single"/>
        </w:rPr>
      </w:pPr>
      <w:r>
        <w:rPr>
          <w:b/>
          <w:bCs/>
          <w:sz w:val="28"/>
          <w:szCs w:val="28"/>
          <w:u w:val="single"/>
        </w:rPr>
        <w:t>Aims</w:t>
      </w:r>
    </w:p>
    <w:p w14:paraId="2C4213F9" w14:textId="77777777" w:rsidR="003A6870" w:rsidRDefault="00000000">
      <w:pPr>
        <w:spacing w:after="0"/>
        <w:jc w:val="both"/>
      </w:pPr>
      <w:r>
        <w:t xml:space="preserve">In line with requirements of the Statement of Entitlement, </w:t>
      </w:r>
      <w:proofErr w:type="gramStart"/>
      <w:r>
        <w:t>The</w:t>
      </w:r>
      <w:proofErr w:type="gramEnd"/>
      <w:r>
        <w:t xml:space="preserve"> aims of </w:t>
      </w:r>
      <w:proofErr w:type="gramStart"/>
      <w:r>
        <w:t>our</w:t>
      </w:r>
      <w:proofErr w:type="gramEnd"/>
      <w:r>
        <w:t xml:space="preserve"> RE curriculum are:</w:t>
      </w:r>
    </w:p>
    <w:p w14:paraId="7E050574" w14:textId="77777777" w:rsidR="003A6870" w:rsidRDefault="00000000">
      <w:pPr>
        <w:numPr>
          <w:ilvl w:val="0"/>
          <w:numId w:val="1"/>
        </w:numPr>
        <w:pBdr>
          <w:top w:val="nil"/>
          <w:left w:val="nil"/>
          <w:bottom w:val="nil"/>
          <w:right w:val="nil"/>
          <w:between w:val="nil"/>
        </w:pBdr>
        <w:spacing w:after="0"/>
        <w:ind w:left="567" w:hanging="283"/>
        <w:jc w:val="both"/>
      </w:pPr>
      <w:r>
        <w:rPr>
          <w:color w:val="000000"/>
        </w:rPr>
        <w:t>To know about and understand Christianity as a diverse global living faith through the exploration of core beliefs.</w:t>
      </w:r>
    </w:p>
    <w:p w14:paraId="21AF36B8" w14:textId="77777777" w:rsidR="003A6870" w:rsidRDefault="00000000">
      <w:pPr>
        <w:numPr>
          <w:ilvl w:val="0"/>
          <w:numId w:val="1"/>
        </w:numPr>
        <w:pBdr>
          <w:top w:val="nil"/>
          <w:left w:val="nil"/>
          <w:bottom w:val="nil"/>
          <w:right w:val="nil"/>
          <w:between w:val="nil"/>
        </w:pBdr>
        <w:spacing w:after="0"/>
        <w:ind w:left="567" w:hanging="283"/>
        <w:jc w:val="both"/>
      </w:pPr>
      <w:r>
        <w:rPr>
          <w:color w:val="000000"/>
        </w:rPr>
        <w:t>To gain knowledge and understanding of a range of religions and worldviews appreciating diversity within the religions and worldviews being studied.</w:t>
      </w:r>
    </w:p>
    <w:p w14:paraId="59D2E2D2" w14:textId="77777777" w:rsidR="003A6870" w:rsidRDefault="00000000">
      <w:pPr>
        <w:numPr>
          <w:ilvl w:val="0"/>
          <w:numId w:val="1"/>
        </w:numPr>
        <w:pBdr>
          <w:top w:val="nil"/>
          <w:left w:val="nil"/>
          <w:bottom w:val="nil"/>
          <w:right w:val="nil"/>
          <w:between w:val="nil"/>
        </w:pBdr>
        <w:spacing w:after="0"/>
        <w:ind w:left="567" w:hanging="283"/>
        <w:jc w:val="both"/>
      </w:pPr>
      <w:r>
        <w:rPr>
          <w:color w:val="000000"/>
        </w:rPr>
        <w:t>To recognise the concept of religion and its continuing influence on Britain’s cultural heritage and in the lives of individuals and societies in different times, cultures and places.</w:t>
      </w:r>
    </w:p>
    <w:p w14:paraId="0A54720D" w14:textId="77777777" w:rsidR="003A6870" w:rsidRDefault="00000000">
      <w:pPr>
        <w:numPr>
          <w:ilvl w:val="0"/>
          <w:numId w:val="1"/>
        </w:numPr>
        <w:pBdr>
          <w:top w:val="nil"/>
          <w:left w:val="nil"/>
          <w:bottom w:val="nil"/>
          <w:right w:val="nil"/>
          <w:between w:val="nil"/>
        </w:pBdr>
        <w:spacing w:after="0"/>
        <w:ind w:left="567" w:hanging="283"/>
        <w:jc w:val="both"/>
        <w:rPr>
          <w:color w:val="000000"/>
        </w:rPr>
      </w:pPr>
      <w:r>
        <w:rPr>
          <w:color w:val="000000"/>
        </w:rPr>
        <w:t>To explore their own religious, spiritual and philosophical ways of living, believing and thinking.</w:t>
      </w:r>
    </w:p>
    <w:p w14:paraId="64A81571" w14:textId="77777777" w:rsidR="003A6870" w:rsidRDefault="00000000">
      <w:pPr>
        <w:numPr>
          <w:ilvl w:val="0"/>
          <w:numId w:val="1"/>
        </w:numPr>
        <w:pBdr>
          <w:top w:val="nil"/>
          <w:left w:val="nil"/>
          <w:bottom w:val="nil"/>
          <w:right w:val="nil"/>
          <w:between w:val="nil"/>
        </w:pBdr>
        <w:spacing w:after="0"/>
        <w:ind w:left="567" w:hanging="283"/>
        <w:jc w:val="both"/>
      </w:pPr>
      <w:r>
        <w:rPr>
          <w:color w:val="000000"/>
        </w:rPr>
        <w:t>To engage with challenging questions of meaning and purpose raised by human existence and experience.</w:t>
      </w:r>
    </w:p>
    <w:p w14:paraId="1F4B7D26" w14:textId="77777777" w:rsidR="003A6870" w:rsidRDefault="00000000">
      <w:pPr>
        <w:pStyle w:val="Heading1"/>
        <w:spacing w:after="0"/>
        <w:jc w:val="both"/>
        <w:rPr>
          <w:rFonts w:ascii="Aptos Body" w:eastAsia="Aptos Body" w:hAnsi="Aptos Body" w:cs="Aptos Body"/>
          <w:b/>
          <w:bCs/>
          <w:color w:val="000000"/>
          <w:sz w:val="28"/>
          <w:szCs w:val="28"/>
          <w:u w:val="single"/>
        </w:rPr>
      </w:pPr>
      <w:r>
        <w:rPr>
          <w:rFonts w:ascii="Aptos Body" w:eastAsia="Aptos Body" w:hAnsi="Aptos Body" w:cs="Aptos Body"/>
          <w:b/>
          <w:bCs/>
          <w:color w:val="000000"/>
          <w:sz w:val="28"/>
          <w:szCs w:val="28"/>
          <w:u w:val="single"/>
        </w:rPr>
        <w:lastRenderedPageBreak/>
        <w:t>The Legal Position</w:t>
      </w:r>
    </w:p>
    <w:p w14:paraId="2E0CE044" w14:textId="77777777" w:rsidR="003A6870" w:rsidRDefault="00000000">
      <w:pPr>
        <w:spacing w:after="0"/>
        <w:jc w:val="both"/>
      </w:pPr>
      <w:r>
        <w:t xml:space="preserve">Every maintained school in England must provide a basic curriculum (RE, sex education and the National Curriculum). This includes provision for RE for all registered pupils at the school except for those withdrawn by their parents (see paragraph below). As a voluntary controlled school, RE is therefore taught in accordance with the Oxfordshire Locally Agreed Syllabus while also reflecting the requirements of the Statement of Entitlement for Religious Education published by the Education Office of the Church of England in February 2019. The statutory section 48 (SIAMS) inspection will evaluate the way that RE contributes to the Christian character of the school as well as the priority, provision and quality of the curriculum. </w:t>
      </w:r>
    </w:p>
    <w:p w14:paraId="3F0452CA" w14:textId="77777777" w:rsidR="003A6870" w:rsidRDefault="00000000">
      <w:pPr>
        <w:pStyle w:val="Heading1"/>
        <w:spacing w:after="0"/>
        <w:jc w:val="both"/>
        <w:rPr>
          <w:rFonts w:ascii="Aptos Body" w:eastAsia="Aptos Body" w:hAnsi="Aptos Body" w:cs="Aptos Body"/>
          <w:b/>
          <w:bCs/>
          <w:color w:val="000000"/>
          <w:sz w:val="28"/>
          <w:szCs w:val="28"/>
          <w:u w:val="single"/>
        </w:rPr>
      </w:pPr>
      <w:r>
        <w:rPr>
          <w:rFonts w:ascii="Aptos Body" w:eastAsia="Aptos Body" w:hAnsi="Aptos Body" w:cs="Aptos Body"/>
          <w:b/>
          <w:bCs/>
          <w:color w:val="000000"/>
          <w:sz w:val="28"/>
          <w:szCs w:val="28"/>
          <w:u w:val="single"/>
        </w:rPr>
        <w:t>Curriculum and Time Allocation</w:t>
      </w:r>
    </w:p>
    <w:p w14:paraId="23E8F12B" w14:textId="77777777" w:rsidR="003A6870" w:rsidRDefault="00000000">
      <w:pPr>
        <w:spacing w:after="0"/>
        <w:jc w:val="both"/>
      </w:pPr>
      <w:r>
        <w:t>At Charlton-on-</w:t>
      </w:r>
      <w:proofErr w:type="spellStart"/>
      <w:r>
        <w:t>Otmoor</w:t>
      </w:r>
      <w:proofErr w:type="spellEnd"/>
      <w:r>
        <w:t xml:space="preserve"> we follow the ODBE updated Scheme of Work. The RE curriculum at Charlton-on-</w:t>
      </w:r>
      <w:proofErr w:type="spellStart"/>
      <w:r>
        <w:t>Otmoor</w:t>
      </w:r>
      <w:proofErr w:type="spellEnd"/>
      <w:r>
        <w:t xml:space="preserve"> School, follows the Locally Agreed Syllabus. </w:t>
      </w:r>
    </w:p>
    <w:p w14:paraId="3A78B3AC" w14:textId="77777777" w:rsidR="003A6870" w:rsidRDefault="003A6870">
      <w:pPr>
        <w:spacing w:after="0"/>
        <w:jc w:val="both"/>
      </w:pPr>
    </w:p>
    <w:p w14:paraId="4391980A" w14:textId="77777777" w:rsidR="003A6870" w:rsidRDefault="00000000">
      <w:pPr>
        <w:spacing w:after="0"/>
        <w:jc w:val="both"/>
        <w:rPr>
          <w:color w:val="FF0000"/>
        </w:rPr>
      </w:pPr>
      <w:r>
        <w:t>The scheme covers a range of concepts, driven by three core strands: : Beliefs and questions, Community and identity and Reality and truth. These strands create connections between substantive and the disciplinary knowledge, and the units include opportunities for the development of personal knowledge</w:t>
      </w:r>
      <w:r>
        <w:br/>
      </w:r>
    </w:p>
    <w:p w14:paraId="43828735" w14:textId="77777777" w:rsidR="003A6870" w:rsidRDefault="00000000">
      <w:pPr>
        <w:spacing w:after="0"/>
        <w:jc w:val="both"/>
        <w:rPr>
          <w:color w:val="000000"/>
        </w:rPr>
      </w:pPr>
      <w:r>
        <w:rPr>
          <w:color w:val="000000"/>
        </w:rPr>
        <w:t xml:space="preserve">Beliefs and questions will focus on theology, looking at the core beliefs and diverse interpretations of text, symbols and teachings of the chosen religions and worldviews. </w:t>
      </w:r>
    </w:p>
    <w:p w14:paraId="0189D25A" w14:textId="77777777" w:rsidR="003A6870" w:rsidRDefault="003A6870">
      <w:pPr>
        <w:spacing w:after="0"/>
        <w:jc w:val="both"/>
        <w:rPr>
          <w:color w:val="000000"/>
        </w:rPr>
      </w:pPr>
    </w:p>
    <w:p w14:paraId="1F576EDC" w14:textId="77777777" w:rsidR="003A6870" w:rsidRDefault="00000000">
      <w:pPr>
        <w:spacing w:after="0"/>
        <w:jc w:val="both"/>
        <w:rPr>
          <w:color w:val="000000"/>
        </w:rPr>
      </w:pPr>
      <w:r>
        <w:rPr>
          <w:color w:val="000000"/>
        </w:rPr>
        <w:t xml:space="preserve">Community and identity will focus on Human and Social Science and using data and other sources to examine practices and human expressions of religious and non-religious beliefs. </w:t>
      </w:r>
    </w:p>
    <w:p w14:paraId="7844AF2F" w14:textId="77777777" w:rsidR="003A6870" w:rsidRDefault="003A6870">
      <w:pPr>
        <w:spacing w:after="0"/>
        <w:jc w:val="both"/>
        <w:rPr>
          <w:color w:val="000000"/>
        </w:rPr>
      </w:pPr>
    </w:p>
    <w:p w14:paraId="7E018B6E" w14:textId="77777777" w:rsidR="003A6870" w:rsidRDefault="00000000">
      <w:pPr>
        <w:spacing w:after="0"/>
        <w:jc w:val="both"/>
        <w:rPr>
          <w:color w:val="000000"/>
        </w:rPr>
      </w:pPr>
      <w:r>
        <w:rPr>
          <w:color w:val="000000"/>
        </w:rPr>
        <w:t>Reality and truth will focus on philosophy and ethics, looking at how people decide what is true and reliable drawing on the worldviews covered in the other units. It is in these units that pupils will have the opportunity to explore the wider concept of what a worldview is and how people reach these ideas.</w:t>
      </w:r>
    </w:p>
    <w:p w14:paraId="1C4EEC08" w14:textId="77777777" w:rsidR="003A6870" w:rsidRDefault="003A6870">
      <w:pPr>
        <w:spacing w:after="0"/>
        <w:jc w:val="both"/>
        <w:rPr>
          <w:color w:val="000000"/>
        </w:rPr>
      </w:pPr>
    </w:p>
    <w:p w14:paraId="1AC1A622" w14:textId="77777777" w:rsidR="003A6870" w:rsidRDefault="00000000">
      <w:pPr>
        <w:spacing w:after="0"/>
        <w:jc w:val="both"/>
      </w:pPr>
      <w:r>
        <w:t xml:space="preserve">Christianity is taught in every year group, with key concepts revisited on a spiral curriculum. At least 50% of the time is devoted to Christianity. Other religions are covered according to the syllabus, e.g. Judaism in KS1, Hinduism &amp; Islam in KS2. </w:t>
      </w:r>
    </w:p>
    <w:p w14:paraId="120F14CF" w14:textId="77777777" w:rsidR="003A6870" w:rsidRDefault="003A6870">
      <w:pPr>
        <w:spacing w:after="0"/>
        <w:jc w:val="both"/>
        <w:rPr>
          <w:color w:val="FF0000"/>
        </w:rPr>
      </w:pPr>
    </w:p>
    <w:p w14:paraId="679E145A" w14:textId="77777777" w:rsidR="003A6870" w:rsidRDefault="00000000">
      <w:pPr>
        <w:spacing w:after="0"/>
        <w:jc w:val="both"/>
      </w:pPr>
      <w:r>
        <w:rPr>
          <w:color w:val="000000"/>
        </w:rPr>
        <w:t>The total time for RE is between 5% and 10%, and it is taught in dedicated lessons</w:t>
      </w:r>
      <w:r>
        <w:rPr>
          <w:i/>
          <w:iCs/>
          <w:color w:val="000000"/>
        </w:rPr>
        <w:t>.</w:t>
      </w:r>
      <w:r>
        <w:rPr>
          <w:color w:val="000000"/>
        </w:rPr>
        <w:t xml:space="preserve"> The time dedicated to RE is separate from the time given to Collective Worship. </w:t>
      </w:r>
    </w:p>
    <w:p w14:paraId="367FA1A7" w14:textId="77777777" w:rsidR="003A6870" w:rsidRDefault="00000000">
      <w:pPr>
        <w:pStyle w:val="Heading1"/>
        <w:spacing w:after="0"/>
        <w:jc w:val="both"/>
        <w:rPr>
          <w:rFonts w:ascii="Aptos Body" w:eastAsia="Aptos Body" w:hAnsi="Aptos Body" w:cs="Aptos Body"/>
          <w:b/>
          <w:bCs/>
          <w:color w:val="000000"/>
          <w:sz w:val="28"/>
          <w:szCs w:val="28"/>
          <w:u w:val="single"/>
        </w:rPr>
      </w:pPr>
      <w:r>
        <w:rPr>
          <w:rFonts w:ascii="Aptos Body" w:eastAsia="Aptos Body" w:hAnsi="Aptos Body" w:cs="Aptos Body"/>
          <w:b/>
          <w:bCs/>
          <w:color w:val="000000"/>
          <w:sz w:val="28"/>
          <w:szCs w:val="28"/>
          <w:u w:val="single"/>
        </w:rPr>
        <w:t>Teaching, Learning and Assessment</w:t>
      </w:r>
    </w:p>
    <w:p w14:paraId="59695F27" w14:textId="77777777" w:rsidR="003A6870" w:rsidRDefault="00000000">
      <w:pPr>
        <w:spacing w:after="0"/>
        <w:jc w:val="both"/>
      </w:pPr>
      <w:bookmarkStart w:id="0" w:name="_heading=h.yqy2qlxni3um" w:colFirst="0" w:colLast="0"/>
      <w:bookmarkEnd w:id="0"/>
      <w:r>
        <w:t xml:space="preserve">RE is taught using an </w:t>
      </w:r>
      <w:r>
        <w:rPr>
          <w:color w:val="000000"/>
        </w:rPr>
        <w:t>enquiry-based</w:t>
      </w:r>
      <w:r>
        <w:t xml:space="preserve"> approach, that is challenging and robust. All faiths are treated respectfully, and opportunities will be made to engage in age-appropriate, meaningful discussion. </w:t>
      </w:r>
    </w:p>
    <w:p w14:paraId="3A74530E" w14:textId="77777777" w:rsidR="003A6870" w:rsidRDefault="003A6870">
      <w:pPr>
        <w:spacing w:after="0"/>
        <w:jc w:val="both"/>
      </w:pPr>
    </w:p>
    <w:p w14:paraId="5AD643C1" w14:textId="77777777" w:rsidR="00C564AD" w:rsidRDefault="00C564AD" w:rsidP="00C564AD">
      <w:pPr>
        <w:spacing w:after="0"/>
        <w:jc w:val="both"/>
        <w:rPr>
          <w:color w:val="000000" w:themeColor="text1"/>
        </w:rPr>
      </w:pPr>
      <w:r w:rsidRPr="001219C1">
        <w:rPr>
          <w:color w:val="000000" w:themeColor="text1"/>
        </w:rPr>
        <w:t xml:space="preserve">Learning will be organised to encourage the development of attitudes such as self-awareness, respect, open-mindedness, appreciation and wonder, as well as providing opportunities to engage appropriately with Fundamental British Values. Teaching will enable pupils to develop an awareness of living in a diverse and multi-cultural society, whilst being mutually respectful towards each other, irrespective of physical appearance, gender, race, religion, ethnicity, socioeconomic background, academic ability, disability, age or sexual orientation. the different religions, beliefs, race, gender or sexuality of others (Taken from ‘Flourishing for All’, National Society for Education - September 2024).  </w:t>
      </w:r>
    </w:p>
    <w:p w14:paraId="58FE8399" w14:textId="77777777" w:rsidR="003A6870" w:rsidRDefault="003A6870">
      <w:pPr>
        <w:spacing w:after="0"/>
        <w:jc w:val="both"/>
        <w:rPr>
          <w:color w:val="000000"/>
        </w:rPr>
      </w:pPr>
    </w:p>
    <w:p w14:paraId="370B75F3" w14:textId="77777777" w:rsidR="003A6870" w:rsidRDefault="00000000">
      <w:pPr>
        <w:spacing w:after="0"/>
        <w:jc w:val="both"/>
      </w:pPr>
      <w:r>
        <w:rPr>
          <w:color w:val="000000"/>
        </w:rPr>
        <w:t>Pupils will have opportunities to understand the roles of fundamental texts, beliefs, rituals and practices and how these help form identify in a range of religions and world views.</w:t>
      </w:r>
      <w:r>
        <w:t xml:space="preserve"> Where possible pupils will encounter believers and visit places of worship. </w:t>
      </w:r>
    </w:p>
    <w:p w14:paraId="4DB8BE4C" w14:textId="77777777" w:rsidR="003A6870" w:rsidRDefault="003A6870">
      <w:pPr>
        <w:spacing w:after="0"/>
        <w:jc w:val="both"/>
        <w:rPr>
          <w:color w:val="000000"/>
        </w:rPr>
      </w:pPr>
    </w:p>
    <w:p w14:paraId="43694D57" w14:textId="77777777" w:rsidR="003A6870" w:rsidRDefault="00000000">
      <w:pPr>
        <w:spacing w:after="0"/>
        <w:jc w:val="both"/>
        <w:rPr>
          <w:color w:val="000000"/>
        </w:rPr>
      </w:pPr>
      <w:r>
        <w:rPr>
          <w:color w:val="000000"/>
        </w:rPr>
        <w:t>A variety of resources, styles, and techniques will be used as appropriate to enable all children to make progress in RE regardless of their starting points, ability or background.</w:t>
      </w:r>
      <w:r>
        <w:rPr>
          <w:i/>
          <w:iCs/>
          <w:color w:val="FF0000"/>
        </w:rPr>
        <w:t xml:space="preserve"> </w:t>
      </w:r>
      <w:r>
        <w:rPr>
          <w:color w:val="000000"/>
        </w:rPr>
        <w:t>See also our SEND Policy, Equality objectives.</w:t>
      </w:r>
    </w:p>
    <w:p w14:paraId="39C8D361" w14:textId="77777777" w:rsidR="003A6870" w:rsidRDefault="00000000">
      <w:pPr>
        <w:spacing w:after="0"/>
        <w:jc w:val="both"/>
        <w:rPr>
          <w:color w:val="000000"/>
        </w:rPr>
      </w:pPr>
      <w:r>
        <w:rPr>
          <w:color w:val="000000"/>
        </w:rPr>
        <w:lastRenderedPageBreak/>
        <w:t xml:space="preserve"> </w:t>
      </w:r>
    </w:p>
    <w:p w14:paraId="686202BB" w14:textId="77777777" w:rsidR="003A6870" w:rsidRDefault="00000000">
      <w:pPr>
        <w:spacing w:after="0"/>
        <w:jc w:val="both"/>
      </w:pPr>
      <w:r>
        <w:t xml:space="preserve">Assessment procedures will follow those of the Agreed Syllabus and be in accordance with other assessment and feedback procedures in the school. Students will engage in a variety of activities which will enable teachers to assess what children have learnt and will be used to inform planning. </w:t>
      </w:r>
    </w:p>
    <w:p w14:paraId="130FBF9D" w14:textId="77777777" w:rsidR="003A6870" w:rsidRDefault="00000000">
      <w:pPr>
        <w:pStyle w:val="Heading1"/>
        <w:spacing w:after="0"/>
        <w:jc w:val="both"/>
        <w:rPr>
          <w:rFonts w:ascii="Aptos Body" w:eastAsia="Aptos Body" w:hAnsi="Aptos Body" w:cs="Aptos Body"/>
          <w:b/>
          <w:bCs/>
          <w:color w:val="000000"/>
          <w:sz w:val="28"/>
          <w:szCs w:val="28"/>
          <w:u w:val="single"/>
        </w:rPr>
      </w:pPr>
      <w:r>
        <w:rPr>
          <w:rFonts w:ascii="Aptos Body" w:eastAsia="Aptos Body" w:hAnsi="Aptos Body" w:cs="Aptos Body"/>
          <w:b/>
          <w:bCs/>
          <w:color w:val="000000"/>
          <w:sz w:val="28"/>
          <w:szCs w:val="28"/>
          <w:u w:val="single"/>
        </w:rPr>
        <w:t>Resources</w:t>
      </w:r>
    </w:p>
    <w:p w14:paraId="733C5A1E" w14:textId="322EC19D" w:rsidR="003A6870" w:rsidRDefault="00000000">
      <w:pPr>
        <w:spacing w:after="0"/>
        <w:jc w:val="both"/>
      </w:pPr>
      <w:r>
        <w:t>The RE subject leader will monitor RE resources to ensure that they are kept up-to-date and that staff are informed when new resources are purchased or made available electronically. Resources will include source materials (e.g. Bibles, visitors, artefacts) where appropriate and be treated with respect by all staff.</w:t>
      </w:r>
    </w:p>
    <w:p w14:paraId="2A3A515C" w14:textId="77777777" w:rsidR="00C564AD" w:rsidRPr="001747AC" w:rsidRDefault="00C564AD" w:rsidP="00C564AD">
      <w:pPr>
        <w:pStyle w:val="Heading1"/>
        <w:spacing w:after="0"/>
        <w:jc w:val="both"/>
        <w:rPr>
          <w:rFonts w:ascii="Aptos Body" w:hAnsi="Aptos Body"/>
          <w:b/>
          <w:bCs/>
          <w:color w:val="000000" w:themeColor="text1"/>
          <w:sz w:val="28"/>
          <w:szCs w:val="28"/>
          <w:u w:val="single"/>
        </w:rPr>
      </w:pPr>
      <w:r w:rsidRPr="001747AC">
        <w:rPr>
          <w:rFonts w:ascii="Aptos Body" w:hAnsi="Aptos Body"/>
          <w:b/>
          <w:bCs/>
          <w:color w:val="000000" w:themeColor="text1"/>
          <w:sz w:val="28"/>
          <w:szCs w:val="28"/>
          <w:u w:val="single"/>
        </w:rPr>
        <w:t>Monitoring and Evaluation</w:t>
      </w:r>
    </w:p>
    <w:p w14:paraId="35F85CC4" w14:textId="46C66359" w:rsidR="003A6870" w:rsidRDefault="00C564AD">
      <w:pPr>
        <w:spacing w:after="0"/>
        <w:jc w:val="both"/>
      </w:pPr>
      <w:r>
        <w:t xml:space="preserve">The RE subject leader and headteacher will monitor teaching and learning in RE in accordance with school policy. </w:t>
      </w:r>
      <w:r w:rsidRPr="00FC071A">
        <w:t xml:space="preserve">The RE </w:t>
      </w:r>
      <w:r>
        <w:t>s</w:t>
      </w:r>
      <w:r w:rsidRPr="00FC071A">
        <w:t xml:space="preserve">ubject leader will observe teaching, conduct book and planning reviews and pupil interviews when appropriate to assess the quality of teaching and learning. </w:t>
      </w:r>
      <w:r w:rsidRPr="00F70569">
        <w:t>The headteacher</w:t>
      </w:r>
      <w:r w:rsidRPr="00FC071A">
        <w:t xml:space="preserve"> and governors will ensure that adequate monitoring takes place and that the impact of such activity is assessed. </w:t>
      </w:r>
    </w:p>
    <w:p w14:paraId="140B9503" w14:textId="77777777" w:rsidR="003A6870" w:rsidRDefault="00000000">
      <w:pPr>
        <w:pStyle w:val="Heading1"/>
        <w:spacing w:after="0"/>
        <w:jc w:val="both"/>
        <w:rPr>
          <w:rFonts w:ascii="Aptos Body" w:eastAsia="Aptos Body" w:hAnsi="Aptos Body" w:cs="Aptos Body"/>
          <w:b/>
          <w:bCs/>
          <w:color w:val="000000"/>
          <w:sz w:val="28"/>
          <w:szCs w:val="28"/>
          <w:u w:val="single"/>
        </w:rPr>
      </w:pPr>
      <w:bookmarkStart w:id="1" w:name="_heading=h.bint61xqyacd" w:colFirst="0" w:colLast="0"/>
      <w:bookmarkEnd w:id="1"/>
      <w:r>
        <w:rPr>
          <w:rFonts w:ascii="Aptos Body" w:eastAsia="Aptos Body" w:hAnsi="Aptos Body" w:cs="Aptos Body"/>
          <w:b/>
          <w:bCs/>
          <w:color w:val="000000"/>
          <w:sz w:val="28"/>
          <w:szCs w:val="28"/>
          <w:u w:val="single"/>
        </w:rPr>
        <w:t>The Right of Withdrawal</w:t>
      </w:r>
    </w:p>
    <w:p w14:paraId="33232350" w14:textId="0377A5AA" w:rsidR="006D50E1" w:rsidRPr="006D50E1" w:rsidRDefault="00000000">
      <w:pPr>
        <w:spacing w:after="0"/>
        <w:jc w:val="both"/>
      </w:pPr>
      <w:r w:rsidRPr="006D50E1">
        <w:t>Pupils may be withdrawn from RE or part of RE by a parent or guardian</w:t>
      </w:r>
      <w:r w:rsidR="006D50E1" w:rsidRPr="006D50E1">
        <w:t xml:space="preserve"> </w:t>
      </w:r>
      <w:r w:rsidRPr="006D50E1">
        <w:t xml:space="preserve">in accordance with Schedule 19 to the School Standards and Framework Act 1998; teachers can exercise their right to withdraw from teaching the subject. </w:t>
      </w:r>
      <w:r w:rsidR="006D50E1" w:rsidRPr="006D50E1">
        <w:t>Parents also have the right to withdraw their child from part of RE and can do so without giving any explanation. Teachers also have the right to withdraw from the teaching of RE. If a teacher wishes to withdraw from the teaching of RE, a letter requesting this must be submitted to the head of the school and its chair of governors. If a teacher withdraws from the teaching of RE, the school must still make provisions for the pupils to receive their entitlement to RE. </w:t>
      </w:r>
    </w:p>
    <w:p w14:paraId="3FB1F5CE" w14:textId="4B105938" w:rsidR="006D50E1" w:rsidRPr="006D50E1" w:rsidRDefault="006D50E1">
      <w:pPr>
        <w:spacing w:after="0"/>
        <w:jc w:val="both"/>
      </w:pPr>
      <w:r w:rsidRPr="006D50E1">
        <w:t>When a request to withdraw is received by a school, the request should be granted without delay. The school may offer to speak with the parent to try to understand the basis for the withdrawal but only after the request has been granted. The school must make clear that the parent’s right to withdraw their child has been granted and that parents are not required to give reasons for their request. The school will keep pupils safe but will not provide any work or reading material for pupils who have been withdrawn.</w:t>
      </w:r>
    </w:p>
    <w:p w14:paraId="6A2CFF84" w14:textId="5B535A98" w:rsidR="006D50E1" w:rsidRPr="006D50E1" w:rsidRDefault="00000000" w:rsidP="006D50E1">
      <w:pPr>
        <w:pStyle w:val="Heading1"/>
        <w:spacing w:after="0"/>
        <w:jc w:val="both"/>
        <w:rPr>
          <w:rFonts w:ascii="Aptos Body" w:eastAsia="Aptos Body" w:hAnsi="Aptos Body" w:cs="Aptos Body"/>
          <w:b/>
          <w:bCs/>
          <w:color w:val="000000"/>
          <w:sz w:val="28"/>
          <w:szCs w:val="28"/>
          <w:u w:val="single"/>
        </w:rPr>
      </w:pPr>
      <w:r>
        <w:rPr>
          <w:rFonts w:ascii="Aptos Body" w:eastAsia="Aptos Body" w:hAnsi="Aptos Body" w:cs="Aptos Body"/>
          <w:b/>
          <w:bCs/>
          <w:color w:val="000000"/>
          <w:sz w:val="28"/>
          <w:szCs w:val="28"/>
          <w:u w:val="single"/>
        </w:rPr>
        <w:t>Policy Review</w:t>
      </w:r>
    </w:p>
    <w:p w14:paraId="1D9E016D" w14:textId="77777777" w:rsidR="003A6870" w:rsidRDefault="00000000">
      <w:pPr>
        <w:spacing w:after="0"/>
        <w:jc w:val="both"/>
      </w:pPr>
      <w:r>
        <w:t xml:space="preserve">This policy will be reviewed annually in line with schools' procedures. </w:t>
      </w:r>
    </w:p>
    <w:sectPr w:rsidR="003A6870">
      <w:pgSz w:w="11906" w:h="16838"/>
      <w:pgMar w:top="567" w:right="707" w:bottom="567" w:left="70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6D3445E-0ADB-434F-9059-78666E4D27AE}"/>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1FAB6627-6921-4966-A5BC-1C0190C7407B}"/>
    <w:embedBold r:id="rId3" w:fontKey="{5B588DD7-C9F4-4A48-A070-7130F332C1DB}"/>
    <w:embedItalic r:id="rId4" w:fontKey="{E1415B6B-BC03-4BDE-8538-A00727DC69B6}"/>
    <w:embedBoldItalic r:id="rId5" w:fontKey="{E4B39A5A-4335-4F6C-A4AD-4DA3987F4739}"/>
  </w:font>
  <w:font w:name="Play">
    <w:charset w:val="00"/>
    <w:family w:val="auto"/>
    <w:pitch w:val="default"/>
    <w:embedRegular r:id="rId6" w:fontKey="{BF91574C-1099-4268-B0B2-D24C5BBF5E41}"/>
    <w:embedBold r:id="rId7" w:fontKey="{BC1007C4-1E81-48B5-B948-EF4828E6AE98}"/>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8" w:fontKey="{B23643FF-C185-4652-9210-0CE0A20F03DD}"/>
  </w:font>
  <w:font w:name="Arial">
    <w:panose1 w:val="020B0604020202020204"/>
    <w:charset w:val="00"/>
    <w:family w:val="swiss"/>
    <w:pitch w:val="variable"/>
    <w:sig w:usb0="E0002EFF" w:usb1="C000785B" w:usb2="00000009" w:usb3="00000000" w:csb0="000001FF" w:csb1="00000000"/>
  </w:font>
  <w:font w:name="Aptos Bod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977CF"/>
    <w:multiLevelType w:val="multilevel"/>
    <w:tmpl w:val="3EAA94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48179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70"/>
    <w:rsid w:val="00082CC5"/>
    <w:rsid w:val="003A6870"/>
    <w:rsid w:val="00544D31"/>
    <w:rsid w:val="005A622B"/>
    <w:rsid w:val="005E7102"/>
    <w:rsid w:val="006D50E1"/>
    <w:rsid w:val="00C56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EF34"/>
  <w15:docId w15:val="{29BDA529-5452-4A0C-B192-6CBD8652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C77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77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7E8"/>
    <w:rPr>
      <w:rFonts w:eastAsiaTheme="majorEastAsia" w:cstheme="majorBidi"/>
      <w:color w:val="272727" w:themeColor="text1" w:themeTint="D8"/>
    </w:rPr>
  </w:style>
  <w:style w:type="character" w:customStyle="1" w:styleId="TitleChar">
    <w:name w:val="Title Char"/>
    <w:basedOn w:val="DefaultParagraphFont"/>
    <w:link w:val="Title"/>
    <w:uiPriority w:val="10"/>
    <w:rsid w:val="00C777E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77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7E8"/>
    <w:pPr>
      <w:spacing w:before="160"/>
      <w:jc w:val="center"/>
    </w:pPr>
    <w:rPr>
      <w:i/>
      <w:iCs/>
      <w:color w:val="404040" w:themeColor="text1" w:themeTint="BF"/>
    </w:rPr>
  </w:style>
  <w:style w:type="character" w:customStyle="1" w:styleId="QuoteChar">
    <w:name w:val="Quote Char"/>
    <w:basedOn w:val="DefaultParagraphFont"/>
    <w:link w:val="Quote"/>
    <w:uiPriority w:val="29"/>
    <w:rsid w:val="00C777E8"/>
    <w:rPr>
      <w:i/>
      <w:iCs/>
      <w:color w:val="404040" w:themeColor="text1" w:themeTint="BF"/>
    </w:rPr>
  </w:style>
  <w:style w:type="paragraph" w:styleId="ListParagraph">
    <w:name w:val="List Paragraph"/>
    <w:basedOn w:val="Normal"/>
    <w:uiPriority w:val="34"/>
    <w:qFormat/>
    <w:rsid w:val="00C777E8"/>
    <w:pPr>
      <w:ind w:left="720"/>
      <w:contextualSpacing/>
    </w:pPr>
  </w:style>
  <w:style w:type="character" w:styleId="IntenseEmphasis">
    <w:name w:val="Intense Emphasis"/>
    <w:basedOn w:val="DefaultParagraphFont"/>
    <w:uiPriority w:val="21"/>
    <w:qFormat/>
    <w:rsid w:val="00C777E8"/>
    <w:rPr>
      <w:i/>
      <w:iCs/>
      <w:color w:val="0F4761" w:themeColor="accent1" w:themeShade="BF"/>
    </w:rPr>
  </w:style>
  <w:style w:type="paragraph" w:styleId="IntenseQuote">
    <w:name w:val="Intense Quote"/>
    <w:basedOn w:val="Normal"/>
    <w:next w:val="Normal"/>
    <w:link w:val="IntenseQuoteChar"/>
    <w:uiPriority w:val="30"/>
    <w:qFormat/>
    <w:rsid w:val="00C77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7E8"/>
    <w:rPr>
      <w:i/>
      <w:iCs/>
      <w:color w:val="0F4761" w:themeColor="accent1" w:themeShade="BF"/>
    </w:rPr>
  </w:style>
  <w:style w:type="character" w:styleId="IntenseReference">
    <w:name w:val="Intense Reference"/>
    <w:basedOn w:val="DefaultParagraphFont"/>
    <w:uiPriority w:val="32"/>
    <w:qFormat/>
    <w:rsid w:val="00C777E8"/>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1WGG1lk2X5mMEFzUCRXfmSFADg==">CgMxLjAyDmgueXF5MnFseG5pM3VtMg5oLmJpbnQ2MXhxeWFjZDgAciExck52ZVp2TldRYVZYQ19oNFdqanlGLVlSR3RueXVLbnA=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1286</Words>
  <Characters>7336</Characters>
  <Application>Microsoft Office Word</Application>
  <DocSecurity>0</DocSecurity>
  <Lines>61</Lines>
  <Paragraphs>17</Paragraphs>
  <ScaleCrop>false</ScaleCrop>
  <Company>HP</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Clarke</dc:creator>
  <cp:lastModifiedBy>9313081 headteacher.3081</cp:lastModifiedBy>
  <cp:revision>4</cp:revision>
  <dcterms:created xsi:type="dcterms:W3CDTF">2026-02-27T14:14:00Z</dcterms:created>
  <dcterms:modified xsi:type="dcterms:W3CDTF">2026-09-16T09:50:00Z</dcterms:modified>
</cp:coreProperties>
</file>